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5E" w:rsidRDefault="007B495E">
      <w:pPr>
        <w:spacing w:after="200" w:line="24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7B495E" w:rsidRDefault="0048004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>Vers les élections de l’ERI</w:t>
      </w:r>
    </w:p>
    <w:p w:rsidR="007B495E" w:rsidRDefault="00480048">
      <w:pPr>
        <w:spacing w:after="150" w:line="240" w:lineRule="auto"/>
        <w:jc w:val="both"/>
        <w:rPr>
          <w:b/>
          <w:color w:val="000000"/>
        </w:rPr>
      </w:pPr>
      <w:r>
        <w:rPr>
          <w:b/>
          <w:color w:val="000000"/>
        </w:rPr>
        <w:t>Textes</w:t>
      </w:r>
    </w:p>
    <w:p w:rsidR="007B495E" w:rsidRDefault="00480048">
      <w:pPr>
        <w:jc w:val="both"/>
      </w:pPr>
      <w:r>
        <w:t>“</w:t>
      </w:r>
      <w:r>
        <w:t>Le vent souffle où il veut : tu entends sa voix, mais tu ne sais ni d’où il vient, ni où il va.</w:t>
      </w:r>
      <w:r>
        <w:t>”</w:t>
      </w:r>
      <w:r>
        <w:t> Jn 3, 8a</w:t>
      </w:r>
    </w:p>
    <w:p w:rsidR="007B495E" w:rsidRDefault="00480048">
      <w:pPr>
        <w:pBdr>
          <w:top w:val="nil"/>
          <w:left w:val="nil"/>
          <w:bottom w:val="nil"/>
          <w:right w:val="nil"/>
          <w:between w:val="nil"/>
        </w:pBdr>
        <w:spacing w:after="150" w:line="240" w:lineRule="auto"/>
        <w:jc w:val="both"/>
        <w:rPr>
          <w:color w:val="000000"/>
        </w:rPr>
      </w:pPr>
      <w:r>
        <w:t>“</w:t>
      </w:r>
      <w:r>
        <w:rPr>
          <w:color w:val="000000"/>
        </w:rPr>
        <w:t>À chacun d’entre nous, la grâce a été donnée selon la mesure du don fait par le Christ. (...) Et les dons qu’il a faits, ce sont les Apôtres, et aussi les prophètes, les évangélisateurs, les pasteurs et ceux qui enseignent. De cette manière, les fidèles so</w:t>
      </w:r>
      <w:r>
        <w:rPr>
          <w:color w:val="000000"/>
        </w:rPr>
        <w:t>nt organisés pour que les tâches du ministère soient accomplies et que se construise le corps du Christ</w:t>
      </w:r>
      <w:r>
        <w:t>.”</w:t>
      </w:r>
      <w:r>
        <w:rPr>
          <w:color w:val="000000"/>
        </w:rPr>
        <w:t xml:space="preserve"> Eph 4 7, 11-13</w:t>
      </w:r>
    </w:p>
    <w:p w:rsidR="007B495E" w:rsidRDefault="00480048">
      <w:pPr>
        <w:spacing w:after="0"/>
        <w:jc w:val="both"/>
        <w:rPr>
          <w:b/>
        </w:rPr>
      </w:pPr>
      <w:r>
        <w:rPr>
          <w:b/>
        </w:rPr>
        <w:t>Image</w:t>
      </w:r>
    </w:p>
    <w:p w:rsidR="007B495E" w:rsidRDefault="004800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</w:rPr>
      </w:pPr>
      <w:r>
        <w:rPr>
          <w:color w:val="000000"/>
        </w:rPr>
        <w:t xml:space="preserve">Je vois les membres, </w:t>
      </w:r>
      <w:r>
        <w:t>les</w:t>
      </w:r>
      <w:r>
        <w:rPr>
          <w:color w:val="000000"/>
        </w:rPr>
        <w:t xml:space="preserve"> équipes d’Esdac et les différents pays où nous sommes présents.</w:t>
      </w:r>
    </w:p>
    <w:p w:rsidR="007B495E" w:rsidRDefault="007B49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95E" w:rsidRDefault="007B4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</w:rPr>
      </w:pPr>
    </w:p>
    <w:p w:rsidR="007B495E" w:rsidRDefault="004800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</w:rPr>
      </w:pPr>
      <w:r>
        <w:rPr>
          <w:b/>
        </w:rPr>
        <w:t>Je demande au Seigneur …</w:t>
      </w:r>
    </w:p>
    <w:p w:rsidR="007B495E" w:rsidRDefault="0048004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proofErr w:type="gramStart"/>
      <w:r>
        <w:t>un</w:t>
      </w:r>
      <w:proofErr w:type="gramEnd"/>
      <w:r>
        <w:t xml:space="preserve"> cœur libre et ouvert pendant toute la démarche des élections et sa lumière pour discerner qui appeler à faire partie de l’ERI.</w:t>
      </w:r>
    </w:p>
    <w:p w:rsidR="007B495E" w:rsidRDefault="00480048">
      <w:pPr>
        <w:rPr>
          <w:b/>
        </w:rPr>
      </w:pPr>
      <w:r>
        <w:rPr>
          <w:b/>
        </w:rPr>
        <w:t>Pistes de prière</w:t>
      </w:r>
    </w:p>
    <w:p w:rsidR="007B495E" w:rsidRDefault="00480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>Je prie avec les textes proposés.</w:t>
      </w:r>
    </w:p>
    <w:p w:rsidR="007B495E" w:rsidRDefault="00480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 xml:space="preserve">Je revois par la mémoire tout ce que nous avons vécu depuis le début de la </w:t>
      </w:r>
      <w:r>
        <w:rPr>
          <w:color w:val="000000"/>
        </w:rPr>
        <w:t>semaine.</w:t>
      </w:r>
    </w:p>
    <w:p w:rsidR="007B495E" w:rsidRDefault="00480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>Je considère la réalité et la vie d’Esdac, ses besoins, les appels auxquels répondre.</w:t>
      </w:r>
    </w:p>
    <w:p w:rsidR="007B495E" w:rsidRDefault="00480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both"/>
        <w:rPr>
          <w:color w:val="000000"/>
        </w:rPr>
      </w:pPr>
      <w:r>
        <w:rPr>
          <w:color w:val="000000"/>
        </w:rPr>
        <w:t>J’identifie l’une ou l’autre qualité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color w:val="000000"/>
        </w:rPr>
        <w:t xml:space="preserve">ou compétence qui me paraissent nécessaires pour la future ERI au regard </w:t>
      </w:r>
      <w:r>
        <w:t>d</w:t>
      </w:r>
      <w:r>
        <w:rPr>
          <w:color w:val="000000"/>
        </w:rPr>
        <w:t xml:space="preserve">es défis et priorités </w:t>
      </w:r>
      <w:r>
        <w:t>retenues</w:t>
      </w:r>
      <w:r>
        <w:rPr>
          <w:color w:val="000000"/>
        </w:rPr>
        <w:t>. De quel critère de complémentarité devrait-on tenir compte ?</w:t>
      </w:r>
    </w:p>
    <w:p w:rsidR="007B495E" w:rsidRDefault="004800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bookmarkStart w:id="1" w:name="_heading=h.5nexgva3atzj" w:colFirst="0" w:colLast="0"/>
      <w:bookmarkEnd w:id="1"/>
      <w:r>
        <w:rPr>
          <w:color w:val="000000"/>
        </w:rPr>
        <w:t>Je considère ma disponibilité éventuelle à cet appel, quels sentiments m’habitent ?</w:t>
      </w:r>
    </w:p>
    <w:p w:rsidR="007B495E" w:rsidRDefault="00480048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bookmarkStart w:id="2" w:name="_heading=h.gjdgxs" w:colFirst="0" w:colLast="0"/>
      <w:bookmarkEnd w:id="2"/>
      <w:r>
        <w:t>Je considère la liste des membres éligibles, je demande la grâce d’un a priori favorable.</w:t>
      </w:r>
    </w:p>
    <w:p w:rsidR="007B495E" w:rsidRDefault="007B495E"/>
    <w:p w:rsidR="007B495E" w:rsidRDefault="007B4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495E" w:rsidRDefault="00480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Dialogue avec le Seigneur</w:t>
      </w:r>
      <w:r>
        <w:rPr>
          <w:color w:val="000000"/>
        </w:rPr>
        <w:t xml:space="preserve"> </w:t>
      </w:r>
    </w:p>
    <w:p w:rsidR="007B495E" w:rsidRDefault="00480048">
      <w:pPr>
        <w:jc w:val="both"/>
        <w:rPr>
          <w:color w:val="000000"/>
        </w:rPr>
      </w:pPr>
      <w:r>
        <w:rPr>
          <w:color w:val="000000"/>
        </w:rPr>
        <w:t>Je me tourne vers le Seigneur et je lui parle en toute franchise.</w:t>
      </w:r>
    </w:p>
    <w:p w:rsidR="007B495E" w:rsidRDefault="007B4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495E" w:rsidRDefault="00480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Pour conclure</w:t>
      </w:r>
    </w:p>
    <w:p w:rsidR="007B495E" w:rsidRDefault="0048004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Je rassemble ce que je souhaite partager à mon petit groupe en particulier les éléments à prendre en compte pour le choix de la nouvelle équipe.</w:t>
      </w:r>
    </w:p>
    <w:p w:rsidR="007B495E" w:rsidRDefault="007B495E"/>
    <w:p w:rsidR="007B495E" w:rsidRDefault="007B495E"/>
    <w:sectPr w:rsidR="007B495E">
      <w:headerReference w:type="default" r:id="rId9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48" w:rsidRDefault="00480048">
      <w:pPr>
        <w:spacing w:after="0" w:line="240" w:lineRule="auto"/>
      </w:pPr>
      <w:r>
        <w:separator/>
      </w:r>
    </w:p>
  </w:endnote>
  <w:endnote w:type="continuationSeparator" w:id="0">
    <w:p w:rsidR="00480048" w:rsidRDefault="0048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48" w:rsidRDefault="00480048">
      <w:pPr>
        <w:spacing w:after="0" w:line="240" w:lineRule="auto"/>
      </w:pPr>
      <w:r>
        <w:separator/>
      </w:r>
    </w:p>
  </w:footnote>
  <w:footnote w:type="continuationSeparator" w:id="0">
    <w:p w:rsidR="00480048" w:rsidRDefault="00480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95E" w:rsidRDefault="004800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4"/>
        <w:szCs w:val="24"/>
      </w:rPr>
    </w:pPr>
    <w:r>
      <w:rPr>
        <w:noProof/>
        <w:color w:val="000000"/>
        <w:lang w:val="fr-FR"/>
      </w:rPr>
      <w:drawing>
        <wp:inline distT="0" distB="0" distL="0" distR="0">
          <wp:extent cx="1285252" cy="356306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52" cy="3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b/>
        <w:color w:val="000000"/>
        <w:sz w:val="24"/>
        <w:szCs w:val="24"/>
      </w:rPr>
      <w:t>API Esdac  Vendredi 16 avril 2021</w:t>
    </w:r>
    <w:r>
      <w:rPr>
        <w:color w:val="000000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36F00"/>
    <w:multiLevelType w:val="multilevel"/>
    <w:tmpl w:val="49107E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B495E"/>
    <w:rsid w:val="00480048"/>
    <w:rsid w:val="007B495E"/>
    <w:rsid w:val="00BA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BD"/>
    <w:rPr>
      <w:lang w:val="fr-BE"/>
    </w:rPr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ABD"/>
    <w:rPr>
      <w:rFonts w:ascii="Tahoma" w:eastAsia="Calibri" w:hAnsi="Tahoma" w:cs="Tahoma"/>
      <w:sz w:val="16"/>
      <w:szCs w:val="16"/>
      <w:lang w:val="fr-BE" w:eastAsia="fr-FR"/>
    </w:rPr>
  </w:style>
  <w:style w:type="paragraph" w:styleId="NormalWeb">
    <w:name w:val="Normal (Web)"/>
    <w:basedOn w:val="Normal"/>
    <w:uiPriority w:val="99"/>
    <w:unhideWhenUsed/>
    <w:rsid w:val="009F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48684C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fr-FR" w:eastAsia="en-US"/>
    </w:rPr>
  </w:style>
  <w:style w:type="paragraph" w:styleId="En-tte">
    <w:name w:val="header"/>
    <w:basedOn w:val="Normal"/>
    <w:link w:val="En-tteCar"/>
    <w:uiPriority w:val="99"/>
    <w:unhideWhenUsed/>
    <w:rsid w:val="00486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684C"/>
    <w:rPr>
      <w:rFonts w:ascii="Calibri" w:eastAsia="Calibri" w:hAnsi="Calibri" w:cs="Calibri"/>
      <w:lang w:val="fr-BE" w:eastAsia="fr-FR"/>
    </w:rPr>
  </w:style>
  <w:style w:type="paragraph" w:styleId="Pieddepage">
    <w:name w:val="footer"/>
    <w:basedOn w:val="Normal"/>
    <w:link w:val="PieddepageCar"/>
    <w:uiPriority w:val="99"/>
    <w:unhideWhenUsed/>
    <w:rsid w:val="00486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684C"/>
    <w:rPr>
      <w:rFonts w:ascii="Calibri" w:eastAsia="Calibri" w:hAnsi="Calibri" w:cs="Calibri"/>
      <w:lang w:val="fr-BE" w:eastAsia="fr-FR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BD"/>
    <w:rPr>
      <w:lang w:val="fr-BE"/>
    </w:rPr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ABD"/>
    <w:rPr>
      <w:rFonts w:ascii="Tahoma" w:eastAsia="Calibri" w:hAnsi="Tahoma" w:cs="Tahoma"/>
      <w:sz w:val="16"/>
      <w:szCs w:val="16"/>
      <w:lang w:val="fr-BE" w:eastAsia="fr-FR"/>
    </w:rPr>
  </w:style>
  <w:style w:type="paragraph" w:styleId="NormalWeb">
    <w:name w:val="Normal (Web)"/>
    <w:basedOn w:val="Normal"/>
    <w:uiPriority w:val="99"/>
    <w:unhideWhenUsed/>
    <w:rsid w:val="009F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48684C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fr-FR" w:eastAsia="en-US"/>
    </w:rPr>
  </w:style>
  <w:style w:type="paragraph" w:styleId="En-tte">
    <w:name w:val="header"/>
    <w:basedOn w:val="Normal"/>
    <w:link w:val="En-tteCar"/>
    <w:uiPriority w:val="99"/>
    <w:unhideWhenUsed/>
    <w:rsid w:val="00486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684C"/>
    <w:rPr>
      <w:rFonts w:ascii="Calibri" w:eastAsia="Calibri" w:hAnsi="Calibri" w:cs="Calibri"/>
      <w:lang w:val="fr-BE" w:eastAsia="fr-FR"/>
    </w:rPr>
  </w:style>
  <w:style w:type="paragraph" w:styleId="Pieddepage">
    <w:name w:val="footer"/>
    <w:basedOn w:val="Normal"/>
    <w:link w:val="PieddepageCar"/>
    <w:uiPriority w:val="99"/>
    <w:unhideWhenUsed/>
    <w:rsid w:val="00486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684C"/>
    <w:rPr>
      <w:rFonts w:ascii="Calibri" w:eastAsia="Calibri" w:hAnsi="Calibri" w:cs="Calibri"/>
      <w:lang w:val="fr-BE" w:eastAsia="fr-FR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P+UFE0aBiKtpFddz6UI07ttbvA==">AMUW2mUOblm0F6NrRiuVdo1UXmKHgMWK/sHNhk4l4Mbo+QjTP+Ly8g8repLr3w0Ljuq3afeb2TKERdumSnlhoW+L6knutk1pHei4CarqHKodPkISjDu2i//fQGlHhsYDX1Cd64QqN3+yiy0+80LS64x9Oh6eUYiYGA==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Annick</dc:creator>
  <cp:lastModifiedBy>Annick</cp:lastModifiedBy>
  <cp:revision>2</cp:revision>
  <dcterms:created xsi:type="dcterms:W3CDTF">2021-05-21T17:20:00Z</dcterms:created>
  <dcterms:modified xsi:type="dcterms:W3CDTF">2021-05-21T17:20:00Z</dcterms:modified>
</cp:coreProperties>
</file>